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0F" w:rsidRDefault="001809B6" w:rsidP="003F640F">
      <w:r>
        <w:t>WORLD</w:t>
      </w:r>
      <w:bookmarkStart w:id="0" w:name="_GoBack"/>
      <w:bookmarkEnd w:id="0"/>
      <w:r w:rsidR="003F640F">
        <w:t xml:space="preserve"> HISTORY FINAL EXAM STUDY GUIDE</w:t>
      </w:r>
    </w:p>
    <w:p w:rsidR="003F640F" w:rsidRDefault="003F640F" w:rsidP="003F640F">
      <w:r>
        <w:t>MRS. KRNICH</w:t>
      </w:r>
    </w:p>
    <w:p w:rsidR="0063599E" w:rsidRDefault="0063599E" w:rsidP="003F640F">
      <w:r>
        <w:t>ONE PAGER: Starts on Friday, 1/15; to be completed on day of your class’ assigned final</w:t>
      </w:r>
    </w:p>
    <w:p w:rsidR="0063599E" w:rsidRDefault="0063599E" w:rsidP="003F640F">
      <w:r>
        <w:t xml:space="preserve">FINAL EXAM: </w:t>
      </w:r>
      <w:r w:rsidR="001809B6">
        <w:t>Check Northgate bell schedule for specific date</w:t>
      </w:r>
    </w:p>
    <w:p w:rsidR="003F640F" w:rsidRDefault="003F640F" w:rsidP="003F640F">
      <w:r>
        <w:t xml:space="preserve">Your final exam will have two components: a cumulative one-pager and a unit exam. The one-pager will include information from the entirety of the semester, and the unit exam will be from our current unit </w:t>
      </w:r>
      <w:r>
        <w:t>of study (Imperialism: Chapter 11.1, 11.3, 11.4, 11.5, 12.1, and 12.2</w:t>
      </w:r>
      <w:r>
        <w:t xml:space="preserve"> in your textbook at home). Your unit notebook will be due upon completion of your one-pager on the day of your final exam. </w:t>
      </w:r>
    </w:p>
    <w:p w:rsidR="004351C4" w:rsidRDefault="003F640F" w:rsidP="003F640F">
      <w:r>
        <w:t>Terms, Concepts, and People to be familiar with for your exam:</w:t>
      </w:r>
    </w:p>
    <w:p w:rsidR="003F640F" w:rsidRDefault="003F640F" w:rsidP="003F640F">
      <w:r>
        <w:t>Imperialism</w:t>
      </w:r>
      <w:r>
        <w:tab/>
      </w:r>
      <w:r>
        <w:tab/>
        <w:t>racism</w:t>
      </w:r>
      <w:r>
        <w:tab/>
      </w:r>
      <w:r>
        <w:tab/>
      </w:r>
      <w:r>
        <w:tab/>
        <w:t>Social Darwinism</w:t>
      </w:r>
      <w:r>
        <w:tab/>
      </w:r>
      <w:r>
        <w:tab/>
      </w:r>
      <w:proofErr w:type="spellStart"/>
      <w:r>
        <w:t>Shaka</w:t>
      </w:r>
      <w:proofErr w:type="spellEnd"/>
    </w:p>
    <w:p w:rsidR="003F640F" w:rsidRDefault="003F640F" w:rsidP="003F640F">
      <w:r>
        <w:t>Berlin Conference</w:t>
      </w:r>
      <w:r>
        <w:tab/>
        <w:t>Boer</w:t>
      </w:r>
      <w:r>
        <w:tab/>
      </w:r>
      <w:r>
        <w:tab/>
      </w:r>
      <w:r>
        <w:tab/>
      </w:r>
      <w:proofErr w:type="spellStart"/>
      <w:r>
        <w:t>Boer</w:t>
      </w:r>
      <w:proofErr w:type="spellEnd"/>
      <w:r>
        <w:t xml:space="preserve"> War</w:t>
      </w:r>
      <w:r>
        <w:tab/>
      </w:r>
      <w:r>
        <w:tab/>
      </w:r>
      <w:r>
        <w:tab/>
        <w:t>assimilation</w:t>
      </w:r>
    </w:p>
    <w:p w:rsidR="003F640F" w:rsidRDefault="003F640F" w:rsidP="003F640F">
      <w:proofErr w:type="spellStart"/>
      <w:r>
        <w:t>Menelik</w:t>
      </w:r>
      <w:proofErr w:type="spellEnd"/>
      <w:r w:rsidR="0063599E">
        <w:t xml:space="preserve"> II</w:t>
      </w:r>
      <w:r>
        <w:tab/>
      </w:r>
      <w:r>
        <w:tab/>
        <w:t>geopolitics</w:t>
      </w:r>
      <w:r>
        <w:tab/>
      </w:r>
      <w:r>
        <w:tab/>
        <w:t>Crimean War</w:t>
      </w:r>
      <w:r>
        <w:tab/>
      </w:r>
      <w:r>
        <w:tab/>
      </w:r>
      <w:r>
        <w:tab/>
        <w:t>Suez Canal</w:t>
      </w:r>
    </w:p>
    <w:p w:rsidR="003F640F" w:rsidRDefault="003F640F" w:rsidP="003F640F">
      <w:proofErr w:type="spellStart"/>
      <w:r>
        <w:t>Sepoy</w:t>
      </w:r>
      <w:proofErr w:type="spellEnd"/>
      <w:r>
        <w:tab/>
      </w:r>
      <w:r>
        <w:tab/>
      </w:r>
      <w:r>
        <w:tab/>
        <w:t>‘Jewel in the Crown’</w:t>
      </w:r>
      <w:r>
        <w:tab/>
      </w:r>
      <w:proofErr w:type="spellStart"/>
      <w:r>
        <w:t>Sepoy</w:t>
      </w:r>
      <w:proofErr w:type="spellEnd"/>
      <w:r>
        <w:t xml:space="preserve"> Mutiny</w:t>
      </w:r>
      <w:r>
        <w:tab/>
      </w:r>
      <w:r>
        <w:tab/>
      </w:r>
      <w:r>
        <w:tab/>
        <w:t>Raj</w:t>
      </w:r>
    </w:p>
    <w:p w:rsidR="003F640F" w:rsidRDefault="003F640F" w:rsidP="003F640F">
      <w:r>
        <w:t>Pacific Rim</w:t>
      </w:r>
      <w:r>
        <w:tab/>
      </w:r>
      <w:r>
        <w:tab/>
        <w:t>King Mongkut</w:t>
      </w:r>
      <w:r>
        <w:tab/>
      </w:r>
      <w:r>
        <w:tab/>
        <w:t>Emilio Aguinaldo</w:t>
      </w:r>
      <w:r>
        <w:tab/>
      </w:r>
      <w:r>
        <w:tab/>
        <w:t>annexation</w:t>
      </w:r>
    </w:p>
    <w:p w:rsidR="0063599E" w:rsidRDefault="003F640F" w:rsidP="003F640F">
      <w:r>
        <w:t>Queen Liliuokalani</w:t>
      </w:r>
      <w:r>
        <w:tab/>
        <w:t>Opium War</w:t>
      </w:r>
      <w:r>
        <w:tab/>
      </w:r>
      <w:r>
        <w:tab/>
      </w:r>
      <w:r w:rsidR="0063599E">
        <w:t>extraterritorial rights</w:t>
      </w:r>
      <w:r w:rsidR="0063599E">
        <w:tab/>
      </w:r>
      <w:r w:rsidR="0063599E">
        <w:tab/>
        <w:t>Taiping Rebellion</w:t>
      </w:r>
    </w:p>
    <w:p w:rsidR="0063599E" w:rsidRDefault="0063599E" w:rsidP="003F640F">
      <w:r>
        <w:t>Sphere of influence</w:t>
      </w:r>
      <w:r>
        <w:tab/>
        <w:t>Open Door Policy</w:t>
      </w:r>
      <w:r>
        <w:tab/>
        <w:t xml:space="preserve"> Boxer Rebellion</w:t>
      </w:r>
      <w:r>
        <w:tab/>
      </w:r>
      <w:r>
        <w:tab/>
        <w:t>annexation</w:t>
      </w:r>
    </w:p>
    <w:p w:rsidR="003F640F" w:rsidRDefault="0063599E" w:rsidP="003F640F">
      <w:r>
        <w:t>Treaty of Kanagawa</w:t>
      </w:r>
      <w:r>
        <w:tab/>
      </w:r>
      <w:proofErr w:type="spellStart"/>
      <w:r>
        <w:t>Meji</w:t>
      </w:r>
      <w:proofErr w:type="spellEnd"/>
      <w:r>
        <w:t xml:space="preserve"> Era</w:t>
      </w:r>
      <w:r>
        <w:tab/>
      </w:r>
      <w:r>
        <w:tab/>
        <w:t>Russo-Japanese War</w:t>
      </w:r>
      <w:r w:rsidR="003F640F">
        <w:tab/>
      </w:r>
      <w:r w:rsidR="003F640F">
        <w:tab/>
      </w:r>
      <w:r>
        <w:t>protectorate</w:t>
      </w:r>
    </w:p>
    <w:p w:rsidR="0063599E" w:rsidRDefault="0063599E" w:rsidP="003F640F">
      <w:r>
        <w:t>Colony</w:t>
      </w:r>
      <w:r>
        <w:tab/>
      </w:r>
      <w:r>
        <w:tab/>
      </w:r>
      <w:r>
        <w:tab/>
        <w:t xml:space="preserve">‘The White Man’s Burden’ </w:t>
      </w:r>
      <w:r>
        <w:tab/>
        <w:t>David Livingstone</w:t>
      </w:r>
      <w:r>
        <w:tab/>
        <w:t>Panama Canal</w:t>
      </w:r>
    </w:p>
    <w:p w:rsidR="003F640F" w:rsidRDefault="003F640F" w:rsidP="003F640F"/>
    <w:p w:rsidR="003F640F" w:rsidRDefault="003F640F" w:rsidP="003F640F">
      <w:r w:rsidRPr="003F640F">
        <w:t>Any material in your notebook from Units One-Four may be included in your one-pager. Make sure your work is complete through Unit Four in order to be successful on that component of your final.</w:t>
      </w:r>
    </w:p>
    <w:sectPr w:rsidR="003F6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0F"/>
    <w:rsid w:val="001809B6"/>
    <w:rsid w:val="003F640F"/>
    <w:rsid w:val="004351C4"/>
    <w:rsid w:val="0063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2016-01-08T18:37:00Z</dcterms:created>
  <dcterms:modified xsi:type="dcterms:W3CDTF">2016-01-08T20:05:00Z</dcterms:modified>
</cp:coreProperties>
</file>