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95" w:rsidRDefault="00044F95" w:rsidP="00044F95">
      <w:r>
        <w:t>Q3/Q4 Table of Contents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44F95" w:rsidRDefault="00044F95" w:rsidP="0004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71272E" w:rsidRDefault="0071272E" w:rsidP="00044F95">
      <w:r>
        <w:t>DUE:</w:t>
      </w:r>
      <w:bookmarkStart w:id="0" w:name="_GoBack"/>
      <w:bookmarkEnd w:id="0"/>
      <w:r>
        <w:t xml:space="preserve"> FRIDAY, MAY 24</w:t>
      </w:r>
      <w:r w:rsidRPr="0071272E">
        <w:rPr>
          <w:vertAlign w:val="superscript"/>
        </w:rPr>
        <w:t>TH</w:t>
      </w:r>
      <w:r>
        <w:t xml:space="preserve"> (NOTE THAT THIS IS A DIFFERENT DATE THAN INDICATED ON YOUR CALENDAR)</w:t>
      </w:r>
    </w:p>
    <w:p w:rsidR="00044F95" w:rsidRDefault="00044F95" w:rsidP="00044F95">
      <w:r>
        <w:t>*CHECK OFF EACH ITEM THAT IS PHYSICALLY INCLUDED IN YOUR BINDER BEFORE YOU TURN IT IN*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 xml:space="preserve">_____Sensation/Perception Unit Vocabulary 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_____Sensation/Perception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 xml:space="preserve">_____Sensation/Perception </w:t>
      </w:r>
      <w:proofErr w:type="spellStart"/>
      <w:r>
        <w:t>Webquest</w:t>
      </w:r>
      <w:proofErr w:type="spellEnd"/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_____Memory Unit Vocabulary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_____Memory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 xml:space="preserve">_____Memory </w:t>
      </w:r>
      <w:proofErr w:type="spellStart"/>
      <w:r>
        <w:t>Webquest</w:t>
      </w:r>
      <w:proofErr w:type="spellEnd"/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_____Learning Unit Vocabulary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_____Learning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_____Motivation/Emotion Unit Vocabulary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_____Motivation/Emotion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_____Personality Unit Vocabulary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_____Personality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_____Disorders/Treatment Unit Vocabulary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_____Disorders/Treatment Reading/Lecture Notes</w:t>
      </w:r>
    </w:p>
    <w:p w:rsidR="00044F95" w:rsidRDefault="00044F95" w:rsidP="00044F95">
      <w:pPr>
        <w:pStyle w:val="ListParagraph"/>
        <w:numPr>
          <w:ilvl w:val="0"/>
          <w:numId w:val="1"/>
        </w:numPr>
      </w:pPr>
      <w:r>
        <w:t>_____Confusing Pairs Analysis CW Assignment</w:t>
      </w:r>
    </w:p>
    <w:sectPr w:rsidR="0004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A77"/>
    <w:multiLevelType w:val="hybridMultilevel"/>
    <w:tmpl w:val="FD72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5"/>
    <w:rsid w:val="00044F95"/>
    <w:rsid w:val="0071272E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2019-05-13T14:31:00Z</dcterms:created>
  <dcterms:modified xsi:type="dcterms:W3CDTF">2019-05-13T15:19:00Z</dcterms:modified>
</cp:coreProperties>
</file>